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556B" w14:textId="77777777" w:rsidR="00BC2F44" w:rsidRDefault="00BC2F44" w:rsidP="00BC2F44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4671A55" wp14:editId="726A01F9">
            <wp:simplePos x="0" y="0"/>
            <wp:positionH relativeFrom="column">
              <wp:posOffset>4789805</wp:posOffset>
            </wp:positionH>
            <wp:positionV relativeFrom="paragraph">
              <wp:posOffset>414655</wp:posOffset>
            </wp:positionV>
            <wp:extent cx="953770" cy="266700"/>
            <wp:effectExtent l="0" t="0" r="0" b="0"/>
            <wp:wrapTight wrapText="bothSides">
              <wp:wrapPolygon edited="0">
                <wp:start x="0" y="0"/>
                <wp:lineTo x="0" y="20057"/>
                <wp:lineTo x="21140" y="20057"/>
                <wp:lineTo x="211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t xml:space="preserve">Österreichs digitales Amt </w:t>
      </w:r>
    </w:p>
    <w:p w14:paraId="0CD4D911" w14:textId="77777777" w:rsidR="00BC2F44" w:rsidRPr="005D71C2" w:rsidRDefault="00BC2F44" w:rsidP="00BC2F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C2F44" w14:paraId="548D779C" w14:textId="77777777" w:rsidTr="001203EC">
        <w:trPr>
          <w:trHeight w:val="813"/>
        </w:trPr>
        <w:tc>
          <w:tcPr>
            <w:tcW w:w="9060" w:type="dxa"/>
            <w:gridSpan w:val="2"/>
            <w:vAlign w:val="center"/>
          </w:tcPr>
          <w:p w14:paraId="5C9829EE" w14:textId="77777777" w:rsidR="00BC2F44" w:rsidRPr="000C6D47" w:rsidRDefault="00BC2F44" w:rsidP="001203EC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BC2F44" w14:paraId="26F3A829" w14:textId="77777777" w:rsidTr="001203EC">
        <w:trPr>
          <w:trHeight w:val="510"/>
        </w:trPr>
        <w:tc>
          <w:tcPr>
            <w:tcW w:w="1555" w:type="dxa"/>
          </w:tcPr>
          <w:p w14:paraId="523287F1" w14:textId="77777777" w:rsidR="00BC2F44" w:rsidRPr="004546F3" w:rsidRDefault="00BC2F44" w:rsidP="001203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</w:tcPr>
          <w:p w14:paraId="77961472" w14:textId="77777777" w:rsidR="00BC2F44" w:rsidRPr="00CC3515" w:rsidRDefault="00BC2F44" w:rsidP="001203EC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6569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14:paraId="539B48D5" w14:textId="77777777" w:rsidR="00BC2F44" w:rsidRPr="00CC3515" w:rsidRDefault="00BC2F44" w:rsidP="001203EC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6637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14:paraId="0745F11E" w14:textId="77777777" w:rsidR="00BC2F44" w:rsidRDefault="00BC2F44" w:rsidP="001203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6262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14:paraId="213FC84B" w14:textId="77777777" w:rsidR="00BC2F44" w:rsidRPr="000C6D47" w:rsidRDefault="00BC2F44" w:rsidP="001203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435716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</w:tc>
      </w:tr>
      <w:tr w:rsidR="00BC2F44" w14:paraId="1C234910" w14:textId="77777777" w:rsidTr="001203EC">
        <w:trPr>
          <w:trHeight w:val="510"/>
        </w:trPr>
        <w:tc>
          <w:tcPr>
            <w:tcW w:w="1555" w:type="dxa"/>
          </w:tcPr>
          <w:p w14:paraId="6C86E83C" w14:textId="77777777" w:rsidR="00BC2F44" w:rsidRPr="004546F3" w:rsidRDefault="00BC2F44" w:rsidP="001203EC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</w:tcPr>
          <w:p w14:paraId="0E88409C" w14:textId="77777777" w:rsidR="00BC2F44" w:rsidRPr="004546F3" w:rsidRDefault="00BC2F44" w:rsidP="001203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Deutsch, digitale Kompetenz</w:t>
            </w:r>
          </w:p>
        </w:tc>
      </w:tr>
      <w:tr w:rsidR="00BC2F44" w14:paraId="37CF3255" w14:textId="77777777" w:rsidTr="001203EC">
        <w:trPr>
          <w:trHeight w:val="510"/>
        </w:trPr>
        <w:tc>
          <w:tcPr>
            <w:tcW w:w="1555" w:type="dxa"/>
          </w:tcPr>
          <w:p w14:paraId="10B69A9F" w14:textId="77777777" w:rsidR="00BC2F44" w:rsidRPr="004546F3" w:rsidRDefault="00BC2F44" w:rsidP="001203EC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</w:tcPr>
          <w:p w14:paraId="485674E4" w14:textId="77777777" w:rsidR="00BC2F44" w:rsidRPr="007B1CD0" w:rsidRDefault="00BC2F44" w:rsidP="001203EC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7B1CD0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alle Personen, die in Österreich leben</w:t>
            </w:r>
          </w:p>
        </w:tc>
      </w:tr>
      <w:tr w:rsidR="00BC2F44" w14:paraId="77640918" w14:textId="77777777" w:rsidTr="001203EC">
        <w:trPr>
          <w:trHeight w:val="510"/>
        </w:trPr>
        <w:tc>
          <w:tcPr>
            <w:tcW w:w="1555" w:type="dxa"/>
          </w:tcPr>
          <w:p w14:paraId="22CAC91D" w14:textId="77777777" w:rsidR="00BC2F44" w:rsidRPr="00A85D55" w:rsidRDefault="00BC2F44" w:rsidP="001203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</w:tcPr>
          <w:p w14:paraId="58921608" w14:textId="77777777" w:rsidR="00BC2F44" w:rsidRPr="004546F3" w:rsidRDefault="00BC2F44" w:rsidP="001203EC">
            <w:pPr>
              <w:spacing w:after="120"/>
              <w:jc w:val="both"/>
              <w:rPr>
                <w:sz w:val="22"/>
                <w:szCs w:val="22"/>
              </w:rPr>
            </w:pPr>
            <w:hyperlink r:id="rId9" w:history="1">
              <w:r w:rsidRPr="00246766">
                <w:rPr>
                  <w:rStyle w:val="Hyperlink"/>
                  <w:sz w:val="22"/>
                  <w:szCs w:val="22"/>
                </w:rPr>
                <w:t>https://www.oesterreich.gv.at/startseite.html</w:t>
              </w:r>
            </w:hyperlink>
          </w:p>
        </w:tc>
      </w:tr>
      <w:tr w:rsidR="00BC2F44" w14:paraId="5A64C4DE" w14:textId="77777777" w:rsidTr="001203EC">
        <w:trPr>
          <w:trHeight w:val="510"/>
        </w:trPr>
        <w:tc>
          <w:tcPr>
            <w:tcW w:w="1555" w:type="dxa"/>
          </w:tcPr>
          <w:p w14:paraId="53BDD5E7" w14:textId="77777777" w:rsidR="00BC2F44" w:rsidRPr="004546F3" w:rsidRDefault="00BC2F44" w:rsidP="001203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</w:tcPr>
          <w:p w14:paraId="34C3E63F" w14:textId="77777777" w:rsidR="00BC2F44" w:rsidRPr="000C6D47" w:rsidRDefault="00BC2F44" w:rsidP="001203EC">
            <w:pPr>
              <w:spacing w:after="120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r w:rsidRPr="007B1CD0">
              <w:rPr>
                <w:sz w:val="22"/>
                <w:szCs w:val="18"/>
              </w:rPr>
              <w:t>Bundesministerium für Digitalisierung und Wirtschaftsstandort</w:t>
            </w:r>
          </w:p>
        </w:tc>
      </w:tr>
      <w:tr w:rsidR="00BC2F44" w14:paraId="35165AA7" w14:textId="77777777" w:rsidTr="001203EC">
        <w:trPr>
          <w:trHeight w:val="510"/>
        </w:trPr>
        <w:tc>
          <w:tcPr>
            <w:tcW w:w="1555" w:type="dxa"/>
          </w:tcPr>
          <w:p w14:paraId="66E16B83" w14:textId="77777777" w:rsidR="00BC2F44" w:rsidRPr="004546F3" w:rsidRDefault="00BC2F44" w:rsidP="001203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</w:tcPr>
          <w:p w14:paraId="70E66BE2" w14:textId="77777777" w:rsidR="00BC2F44" w:rsidRDefault="00BC2F44" w:rsidP="001203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 mit allen Informationen im Zusammenhang mit Ämtern und Behörden in Österreich</w:t>
            </w:r>
          </w:p>
          <w:p w14:paraId="52C5C180" w14:textId="77777777" w:rsidR="00BC2F44" w:rsidRDefault="00BC2F44" w:rsidP="00BC2F44">
            <w:pPr>
              <w:pStyle w:val="Listenabsatz"/>
              <w:numPr>
                <w:ilvl w:val="0"/>
                <w:numId w:val="22"/>
              </w:numPr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 aller Dienstleistungen und notwendigen Schritte für Leistungen durch Behörden</w:t>
            </w:r>
          </w:p>
          <w:p w14:paraId="079D23D8" w14:textId="77777777" w:rsidR="00BC2F44" w:rsidRDefault="00BC2F44" w:rsidP="00BC2F44">
            <w:pPr>
              <w:pStyle w:val="Listenabsatz"/>
              <w:numPr>
                <w:ilvl w:val="0"/>
                <w:numId w:val="22"/>
              </w:numPr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 aller staatsbürgerlichen Rechte und Pflichten (Anmeldung, Amtswege, Wahlen, Vereinstätigkeit, Beihilfen…)</w:t>
            </w:r>
          </w:p>
          <w:p w14:paraId="3274CEDD" w14:textId="77777777" w:rsidR="00BC2F44" w:rsidRDefault="00BC2F44" w:rsidP="00BC2F44">
            <w:pPr>
              <w:pStyle w:val="Listenabsatz"/>
              <w:numPr>
                <w:ilvl w:val="0"/>
                <w:numId w:val="22"/>
              </w:numPr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Erledigung von Behördenwegen mit Handysignatur</w:t>
            </w:r>
          </w:p>
          <w:p w14:paraId="4630D35E" w14:textId="77777777" w:rsidR="00BC2F44" w:rsidRDefault="00BC2F44" w:rsidP="00BC2F44">
            <w:pPr>
              <w:pStyle w:val="Listenabsatz"/>
              <w:numPr>
                <w:ilvl w:val="0"/>
                <w:numId w:val="22"/>
              </w:numPr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Formulare können heruntergeladen werden</w:t>
            </w:r>
          </w:p>
          <w:p w14:paraId="5A29AA3E" w14:textId="77777777" w:rsidR="00BC2F44" w:rsidRPr="00246766" w:rsidRDefault="00BC2F44" w:rsidP="00BC2F44">
            <w:pPr>
              <w:pStyle w:val="Listenabsatz"/>
              <w:numPr>
                <w:ilvl w:val="0"/>
                <w:numId w:val="22"/>
              </w:numPr>
              <w:ind w:left="714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Grundinformationen zu den wichtigsten Belangen des alltäglichen Lebens</w:t>
            </w:r>
          </w:p>
          <w:p w14:paraId="0B74F859" w14:textId="77777777" w:rsidR="00BC2F44" w:rsidRDefault="00BC2F44" w:rsidP="001203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Kann genutzt werden, um die Handy-Signatur einzurichten, um Services der öffentlichen Hand zu nutzen, um Informationen über diese Services abzufragen.</w:t>
            </w:r>
          </w:p>
          <w:p w14:paraId="2168306C" w14:textId="77777777" w:rsidR="00BC2F44" w:rsidRPr="004546F3" w:rsidRDefault="00BC2F44" w:rsidP="001203EC">
            <w:pPr>
              <w:spacing w:after="120"/>
              <w:rPr>
                <w:sz w:val="22"/>
                <w:szCs w:val="22"/>
              </w:rPr>
            </w:pPr>
          </w:p>
        </w:tc>
      </w:tr>
      <w:tr w:rsidR="00BC2F44" w14:paraId="4FD5A352" w14:textId="77777777" w:rsidTr="001203EC">
        <w:trPr>
          <w:trHeight w:val="510"/>
        </w:trPr>
        <w:tc>
          <w:tcPr>
            <w:tcW w:w="1555" w:type="dxa"/>
          </w:tcPr>
          <w:p w14:paraId="35A09415" w14:textId="77777777" w:rsidR="00BC2F44" w:rsidRPr="004546F3" w:rsidRDefault="00BC2F44" w:rsidP="001203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</w:tcPr>
          <w:p w14:paraId="6C5DB42E" w14:textId="77777777" w:rsidR="00BC2F44" w:rsidRDefault="00BC2F44" w:rsidP="001203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Webseite bietet oben eine Navigationsleiste an.</w:t>
            </w:r>
          </w:p>
          <w:p w14:paraId="61D63EA5" w14:textId="77777777" w:rsidR="00BC2F44" w:rsidRDefault="00BC2F44" w:rsidP="001203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 sollte gemeinsam mit den Teilnehmerinnen und Teilnehmern erarbeitet werden. </w:t>
            </w:r>
          </w:p>
          <w:p w14:paraId="732E3C8B" w14:textId="77777777" w:rsidR="00BC2F44" w:rsidRPr="004546F3" w:rsidRDefault="00BC2F44" w:rsidP="001203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digitale Amt (also Amtsgeschäfte, die online erledigt werden können) gibt es auch als App, diese braucht eine Handysignatur und biometrische Daten (fortgeschrittenes Anwender-Niveau).</w:t>
            </w:r>
          </w:p>
        </w:tc>
      </w:tr>
    </w:tbl>
    <w:p w14:paraId="51E76052" w14:textId="77777777" w:rsidR="00BC2F44" w:rsidRPr="005D71C2" w:rsidRDefault="00BC2F44" w:rsidP="00BC2F44">
      <w:pPr>
        <w:jc w:val="both"/>
      </w:pPr>
    </w:p>
    <w:sectPr w:rsidR="00BC2F44" w:rsidRPr="005D71C2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4E41" w14:textId="77777777" w:rsidR="00645A1C" w:rsidRDefault="00645A1C" w:rsidP="00F759F3">
      <w:r>
        <w:separator/>
      </w:r>
    </w:p>
  </w:endnote>
  <w:endnote w:type="continuationSeparator" w:id="0">
    <w:p w14:paraId="06DE4381" w14:textId="77777777" w:rsidR="00645A1C" w:rsidRDefault="00645A1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66E337A9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66E337A9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1A0A4D94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43347618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pt;z-index:251657728;mso-position-horizontal-relative:margin;mso-width-relative:margin;mso-height-relative:margin" coordorigin=",345" coordsize="58923,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43347618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6" o:spid="_x0000_s1031" type="#_x0000_t75" style="position:absolute;left:431;top:4066;width:7143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2" o:title=""/>
              </v:shape>
              <v:line id="Gerader Verbinder 238" o:spid="_x0000_s103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184EF0B9" w:rsidR="005B71B6" w:rsidRDefault="00340D9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3B7CB" w14:textId="01E18484" w:rsidR="00340D98" w:rsidRPr="006852D5" w:rsidRDefault="00BC2F44" w:rsidP="00340D98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C2F44">
                            <w:rPr>
                              <w:sz w:val="16"/>
                              <w:szCs w:val="16"/>
                            </w:rPr>
                            <w:t>Anna Stiftinger/Bildungszentrum Saalfelden</w:t>
                          </w:r>
                          <w:r w:rsidRPr="00BC2F4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r:id="rId3" w:history="1">
                            <w:r w:rsidR="00340D98" w:rsidRPr="002F3F24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="00340D98"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8636A3" id="Textfeld 2" o:spid="_x0000_s1034" type="#_x0000_t20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filled="f" stroked="f">
              <v:textbox inset="1mm,1mm,1mm,1mm">
                <w:txbxContent>
                  <w:p w14:paraId="2CD3B7CB" w14:textId="01E18484" w:rsidR="00340D98" w:rsidRPr="006852D5" w:rsidRDefault="00BC2F44" w:rsidP="00340D98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 w:rsidRPr="00BC2F44">
                      <w:rPr>
                        <w:sz w:val="16"/>
                        <w:szCs w:val="16"/>
                      </w:rPr>
                      <w:t>Anna Stiftinger/Bildungszentrum Saalfelden</w:t>
                    </w:r>
                    <w:r w:rsidRPr="00BC2F44">
                      <w:rPr>
                        <w:sz w:val="16"/>
                        <w:szCs w:val="16"/>
                      </w:rPr>
                      <w:t xml:space="preserve"> </w:t>
                    </w:r>
                    <w:r w:rsidR="00340D98" w:rsidRPr="006852D5">
                      <w:rPr>
                        <w:sz w:val="16"/>
                        <w:szCs w:val="16"/>
                      </w:rPr>
                      <w:t>(</w:t>
                    </w:r>
                    <w:hyperlink r:id="rId5" w:history="1">
                      <w:r w:rsidR="00340D98" w:rsidRPr="002F3F24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="00340D98" w:rsidRPr="006852D5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="00340D98" w:rsidRPr="006852D5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="00340D98" w:rsidRPr="006852D5">
                      <w:rPr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="00340D98" w:rsidRPr="006852D5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="00340D98" w:rsidRPr="006852D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80C7" w14:textId="77777777" w:rsidR="00645A1C" w:rsidRDefault="00645A1C" w:rsidP="00F759F3">
      <w:r>
        <w:separator/>
      </w:r>
    </w:p>
  </w:footnote>
  <w:footnote w:type="continuationSeparator" w:id="0">
    <w:p w14:paraId="5BFFB53A" w14:textId="77777777" w:rsidR="00645A1C" w:rsidRDefault="00645A1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13830369" w:rsidR="005B71B6" w:rsidRDefault="005B71B6" w:rsidP="00B309FF">
    <w:pPr>
      <w:pStyle w:val="KeinLeerraum"/>
      <w:tabs>
        <w:tab w:val="left" w:pos="9356"/>
      </w:tabs>
      <w:jc w:val="center"/>
    </w:pPr>
  </w:p>
  <w:p w14:paraId="590792C6" w14:textId="7BC007EA" w:rsidR="005B71B6" w:rsidRDefault="00B309FF" w:rsidP="00B309FF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1A46D23C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4E03BB0C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5771"/>
    <w:multiLevelType w:val="hybridMultilevel"/>
    <w:tmpl w:val="6A8AB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39B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2F44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12D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sterreich.gv.at/startseite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Silke Jamer-Flagel</cp:lastModifiedBy>
  <cp:revision>2</cp:revision>
  <cp:lastPrinted>2020-08-12T10:33:00Z</cp:lastPrinted>
  <dcterms:created xsi:type="dcterms:W3CDTF">2021-08-09T09:04:00Z</dcterms:created>
  <dcterms:modified xsi:type="dcterms:W3CDTF">2021-08-09T09:04:00Z</dcterms:modified>
</cp:coreProperties>
</file>