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DA54" w14:textId="77777777" w:rsidR="006C431A" w:rsidRDefault="006C431A" w:rsidP="006C431A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3A55DB8A" wp14:editId="0AD41CAC">
            <wp:simplePos x="0" y="0"/>
            <wp:positionH relativeFrom="margin">
              <wp:posOffset>5126990</wp:posOffset>
            </wp:positionH>
            <wp:positionV relativeFrom="paragraph">
              <wp:posOffset>391795</wp:posOffset>
            </wp:positionV>
            <wp:extent cx="62928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hrough>
            <wp:docPr id="8" name="Bild 4" descr="Signal (Messenger)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l (Messenger) –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Signal - Messenger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C431A" w14:paraId="0E51CD12" w14:textId="77777777" w:rsidTr="008D07EC">
        <w:trPr>
          <w:trHeight w:val="813"/>
        </w:trPr>
        <w:tc>
          <w:tcPr>
            <w:tcW w:w="9060" w:type="dxa"/>
            <w:gridSpan w:val="2"/>
            <w:vAlign w:val="center"/>
          </w:tcPr>
          <w:p w14:paraId="68227E3D" w14:textId="77777777" w:rsidR="006C431A" w:rsidRPr="000C6D47" w:rsidRDefault="006C431A" w:rsidP="008D07EC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 w:rsidRPr="005429E6"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6C431A" w14:paraId="49CBABD7" w14:textId="77777777" w:rsidTr="008D07EC">
        <w:trPr>
          <w:trHeight w:val="510"/>
        </w:trPr>
        <w:tc>
          <w:tcPr>
            <w:tcW w:w="1555" w:type="dxa"/>
          </w:tcPr>
          <w:p w14:paraId="7334D605" w14:textId="77777777" w:rsidR="006C431A" w:rsidRPr="004546F3" w:rsidRDefault="006C431A" w:rsidP="008D07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Kategorie:</w:t>
            </w:r>
          </w:p>
        </w:tc>
        <w:tc>
          <w:tcPr>
            <w:tcW w:w="7505" w:type="dxa"/>
          </w:tcPr>
          <w:p w14:paraId="4D037DA5" w14:textId="77777777" w:rsidR="006C431A" w:rsidRPr="00CC3515" w:rsidRDefault="006C431A" w:rsidP="008D07EC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202952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14:paraId="19F7F84A" w14:textId="77777777" w:rsidR="006C431A" w:rsidRPr="00CC3515" w:rsidRDefault="006C431A" w:rsidP="008D07EC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77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Lernportal</w:t>
            </w:r>
            <w:r w:rsidRPr="00CC3515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14:paraId="58FCDE16" w14:textId="77777777" w:rsidR="006C431A" w:rsidRDefault="006C431A" w:rsidP="008D07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244638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14:paraId="77E0DC76" w14:textId="77777777" w:rsidR="006C431A" w:rsidRDefault="006C431A" w:rsidP="008D07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2620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Sonstige: Onlinedienst</w:t>
            </w:r>
          </w:p>
          <w:p w14:paraId="08769F58" w14:textId="77777777" w:rsidR="006C431A" w:rsidRPr="000C6D47" w:rsidRDefault="006C431A" w:rsidP="008D07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6C431A" w14:paraId="569D1A6D" w14:textId="77777777" w:rsidTr="008D07EC">
        <w:trPr>
          <w:trHeight w:val="510"/>
        </w:trPr>
        <w:tc>
          <w:tcPr>
            <w:tcW w:w="1555" w:type="dxa"/>
          </w:tcPr>
          <w:p w14:paraId="258C2BC7" w14:textId="77777777" w:rsidR="006C431A" w:rsidRPr="004546F3" w:rsidRDefault="006C431A" w:rsidP="008D07EC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</w:tcPr>
          <w:p w14:paraId="0D782E83" w14:textId="77777777" w:rsidR="006C431A" w:rsidRPr="004546F3" w:rsidRDefault="006C431A" w:rsidP="008D07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Digitale Kompetenzen</w:t>
            </w:r>
          </w:p>
        </w:tc>
      </w:tr>
      <w:tr w:rsidR="006C431A" w14:paraId="4702F480" w14:textId="77777777" w:rsidTr="008D07EC">
        <w:trPr>
          <w:trHeight w:val="510"/>
        </w:trPr>
        <w:tc>
          <w:tcPr>
            <w:tcW w:w="1555" w:type="dxa"/>
          </w:tcPr>
          <w:p w14:paraId="640BA255" w14:textId="77777777" w:rsidR="006C431A" w:rsidRPr="004546F3" w:rsidRDefault="006C431A" w:rsidP="008D07EC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</w:tcPr>
          <w:p w14:paraId="2D5F95CF" w14:textId="77777777" w:rsidR="006C431A" w:rsidRPr="004546F3" w:rsidRDefault="006C431A" w:rsidP="008D07EC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Alle </w:t>
            </w:r>
          </w:p>
        </w:tc>
      </w:tr>
      <w:tr w:rsidR="006C431A" w14:paraId="1599CC93" w14:textId="77777777" w:rsidTr="008D07EC">
        <w:trPr>
          <w:trHeight w:val="510"/>
        </w:trPr>
        <w:tc>
          <w:tcPr>
            <w:tcW w:w="1555" w:type="dxa"/>
          </w:tcPr>
          <w:p w14:paraId="576AA538" w14:textId="77777777" w:rsidR="006C431A" w:rsidRPr="00A85D55" w:rsidRDefault="006C431A" w:rsidP="008D07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85D55">
              <w:rPr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7505" w:type="dxa"/>
            <w:vAlign w:val="center"/>
          </w:tcPr>
          <w:p w14:paraId="31514391" w14:textId="77777777" w:rsidR="006C431A" w:rsidRPr="004546F3" w:rsidRDefault="006C431A" w:rsidP="008D07EC">
            <w:pPr>
              <w:spacing w:after="120"/>
              <w:rPr>
                <w:sz w:val="22"/>
                <w:szCs w:val="22"/>
              </w:rPr>
            </w:pPr>
            <w:r w:rsidRPr="00D7524E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https://play.google.com/store/apps/details?id=org.thoughtcrime.securesms&amp;hl=de_AT</w:t>
            </w:r>
          </w:p>
        </w:tc>
      </w:tr>
      <w:tr w:rsidR="006C431A" w14:paraId="7DDC916F" w14:textId="77777777" w:rsidTr="008D07EC">
        <w:trPr>
          <w:trHeight w:val="510"/>
        </w:trPr>
        <w:tc>
          <w:tcPr>
            <w:tcW w:w="1555" w:type="dxa"/>
          </w:tcPr>
          <w:p w14:paraId="4849CE09" w14:textId="77777777" w:rsidR="006C431A" w:rsidRPr="004546F3" w:rsidRDefault="006C431A" w:rsidP="008D07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Anbieter*in:</w:t>
            </w:r>
          </w:p>
        </w:tc>
        <w:tc>
          <w:tcPr>
            <w:tcW w:w="7505" w:type="dxa"/>
          </w:tcPr>
          <w:p w14:paraId="527216AB" w14:textId="77777777" w:rsidR="006C431A" w:rsidRPr="000C6D47" w:rsidRDefault="006C431A" w:rsidP="008D07EC">
            <w:pPr>
              <w:spacing w:after="120"/>
              <w:rPr>
                <w:rFonts w:ascii="Verdana" w:hAnsi="Verdana"/>
                <w:b/>
                <w:bCs/>
                <w:color w:val="333333"/>
                <w:sz w:val="22"/>
                <w:szCs w:val="22"/>
                <w:shd w:val="clear" w:color="auto" w:fill="F0F0F0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Signal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Foundation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, gemeinnützige Organisation, USA</w:t>
            </w:r>
          </w:p>
        </w:tc>
      </w:tr>
      <w:tr w:rsidR="006C431A" w14:paraId="58A91E54" w14:textId="77777777" w:rsidTr="008D07EC">
        <w:trPr>
          <w:trHeight w:val="510"/>
        </w:trPr>
        <w:tc>
          <w:tcPr>
            <w:tcW w:w="1555" w:type="dxa"/>
          </w:tcPr>
          <w:p w14:paraId="11C43E12" w14:textId="77777777" w:rsidR="006C431A" w:rsidRPr="004546F3" w:rsidRDefault="006C431A" w:rsidP="008D07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 xml:space="preserve">Kurzbeschreibung: </w:t>
            </w:r>
          </w:p>
        </w:tc>
        <w:tc>
          <w:tcPr>
            <w:tcW w:w="7505" w:type="dxa"/>
          </w:tcPr>
          <w:p w14:paraId="308DFE00" w14:textId="77777777" w:rsidR="006C431A" w:rsidRDefault="006C431A" w:rsidP="008D07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Freier verschlüsselter Messenger als Alternative zu WhatsApp:</w:t>
            </w:r>
          </w:p>
          <w:p w14:paraId="52560816" w14:textId="77777777" w:rsidR="006C431A" w:rsidRDefault="006C431A" w:rsidP="006C431A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2"/>
                <w:szCs w:val="22"/>
              </w:rPr>
            </w:pPr>
            <w:r w:rsidRPr="00AA21D2">
              <w:rPr>
                <w:sz w:val="22"/>
                <w:szCs w:val="22"/>
              </w:rPr>
              <w:t xml:space="preserve">Nachrichten austauschen </w:t>
            </w:r>
          </w:p>
          <w:p w14:paraId="498115C6" w14:textId="77777777" w:rsidR="006C431A" w:rsidRDefault="006C431A" w:rsidP="006C431A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2"/>
                <w:szCs w:val="22"/>
              </w:rPr>
            </w:pPr>
            <w:r w:rsidRPr="00AA21D2">
              <w:rPr>
                <w:sz w:val="22"/>
                <w:szCs w:val="22"/>
              </w:rPr>
              <w:t>Anhänge wie Bilder, Audio, Video, Kontakte und Standorte versenden</w:t>
            </w:r>
          </w:p>
          <w:p w14:paraId="782D2857" w14:textId="77777777" w:rsidR="006C431A" w:rsidRDefault="006C431A" w:rsidP="006C431A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2"/>
                <w:szCs w:val="22"/>
              </w:rPr>
            </w:pPr>
            <w:r w:rsidRPr="00AA21D2">
              <w:rPr>
                <w:sz w:val="22"/>
                <w:szCs w:val="22"/>
              </w:rPr>
              <w:t xml:space="preserve">Gruppen gründen </w:t>
            </w:r>
          </w:p>
          <w:p w14:paraId="77718285" w14:textId="77777777" w:rsidR="006C431A" w:rsidRPr="00AA21D2" w:rsidRDefault="006C431A" w:rsidP="006C431A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2"/>
                <w:szCs w:val="22"/>
              </w:rPr>
            </w:pPr>
            <w:r w:rsidRPr="00AA21D2">
              <w:rPr>
                <w:sz w:val="22"/>
                <w:szCs w:val="22"/>
              </w:rPr>
              <w:t>Anrufe tätigen</w:t>
            </w:r>
          </w:p>
        </w:tc>
      </w:tr>
      <w:tr w:rsidR="006C431A" w14:paraId="5ABB8C0A" w14:textId="77777777" w:rsidTr="008D07EC">
        <w:trPr>
          <w:trHeight w:val="510"/>
        </w:trPr>
        <w:tc>
          <w:tcPr>
            <w:tcW w:w="1555" w:type="dxa"/>
          </w:tcPr>
          <w:p w14:paraId="6AFD59A6" w14:textId="77777777" w:rsidR="006C431A" w:rsidRPr="004546F3" w:rsidRDefault="006C431A" w:rsidP="008D07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54FAA">
              <w:rPr>
                <w:b/>
                <w:bCs/>
                <w:sz w:val="22"/>
                <w:szCs w:val="22"/>
              </w:rPr>
              <w:t>Zugang und Nutzungshinweise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</w:tcPr>
          <w:p w14:paraId="14652D0B" w14:textId="77777777" w:rsidR="006C431A" w:rsidRDefault="006C431A" w:rsidP="008D07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Kostenfreie App</w:t>
            </w:r>
          </w:p>
          <w:p w14:paraId="087DBCAA" w14:textId="77777777" w:rsidR="006C431A" w:rsidRPr="004546F3" w:rsidRDefault="006C431A" w:rsidP="008D07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Fokus auf Privatsphäre, fortschrittlichste Ende-zu-Ende-Verschlüsselung</w:t>
            </w:r>
            <w:r w:rsidRPr="004546F3">
              <w:rPr>
                <w:sz w:val="22"/>
                <w:szCs w:val="22"/>
              </w:rPr>
              <w:t xml:space="preserve"> </w:t>
            </w:r>
          </w:p>
        </w:tc>
      </w:tr>
    </w:tbl>
    <w:p w14:paraId="67F84401" w14:textId="77777777" w:rsidR="006C431A" w:rsidRPr="005D71C2" w:rsidRDefault="006C431A" w:rsidP="006C431A">
      <w:pPr>
        <w:jc w:val="both"/>
      </w:pPr>
    </w:p>
    <w:p w14:paraId="47CC9E0E" w14:textId="77777777" w:rsidR="006C431A" w:rsidRDefault="006C431A" w:rsidP="004546F3">
      <w:pPr>
        <w:pStyle w:val="berschrift1"/>
      </w:pPr>
    </w:p>
    <w:p w14:paraId="77F5637E" w14:textId="77777777" w:rsidR="006C431A" w:rsidRDefault="006C431A" w:rsidP="004546F3">
      <w:pPr>
        <w:pStyle w:val="berschrift1"/>
      </w:pPr>
    </w:p>
    <w:sectPr w:rsidR="006C431A" w:rsidSect="000C3A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4E41" w14:textId="77777777" w:rsidR="00645A1C" w:rsidRDefault="00645A1C" w:rsidP="00F759F3">
      <w:r>
        <w:separator/>
      </w:r>
    </w:p>
  </w:endnote>
  <w:endnote w:type="continuationSeparator" w:id="0">
    <w:p w14:paraId="06DE4381" w14:textId="77777777" w:rsidR="00645A1C" w:rsidRDefault="00645A1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66E337A9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66E337A9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1A0A4D94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43347618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pt;z-index:251657728;mso-position-horizontal-relative:margin;mso-width-relative:margin;mso-height-relative:margin" coordorigin=",345" coordsize="58923,6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43347618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6" o:spid="_x0000_s1031" type="#_x0000_t75" style="position:absolute;left:431;top:4066;width:7143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r:id="rId2" o:title=""/>
              </v:shape>
              <v:line id="Gerader Verbinder 238" o:spid="_x0000_s1032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3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184EF0B9" w:rsidR="005B71B6" w:rsidRDefault="00340D9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3B7CB" w14:textId="19A23F7B" w:rsidR="00340D98" w:rsidRPr="006852D5" w:rsidRDefault="006C431A" w:rsidP="00340D98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6C431A">
                            <w:rPr>
                              <w:sz w:val="16"/>
                              <w:szCs w:val="16"/>
                            </w:rPr>
                            <w:t>Mag.a</w:t>
                          </w:r>
                          <w:proofErr w:type="spellEnd"/>
                          <w:r w:rsidRPr="006C431A">
                            <w:rPr>
                              <w:sz w:val="16"/>
                              <w:szCs w:val="16"/>
                            </w:rPr>
                            <w:t xml:space="preserve"> Susanne Gaulhofer/akzente.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40D98" w:rsidRPr="006852D5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r:id="rId3" w:history="1">
                            <w:r w:rsidR="00340D98" w:rsidRPr="002F3F24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="00340D98" w:rsidRPr="006852D5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340D98" w:rsidRPr="006852D5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="00340D98" w:rsidRPr="006852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 w:rsidR="00340D98"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="00340D98" w:rsidRPr="006852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8636A3" id="Textfeld 2" o:spid="_x0000_s1034" type="#_x0000_t20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filled="f" stroked="f">
              <v:textbox inset="1mm,1mm,1mm,1mm">
                <w:txbxContent>
                  <w:p w14:paraId="2CD3B7CB" w14:textId="19A23F7B" w:rsidR="00340D98" w:rsidRPr="006852D5" w:rsidRDefault="006C431A" w:rsidP="00340D98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6C431A">
                      <w:rPr>
                        <w:sz w:val="16"/>
                        <w:szCs w:val="16"/>
                      </w:rPr>
                      <w:t>Mag.a</w:t>
                    </w:r>
                    <w:proofErr w:type="spellEnd"/>
                    <w:r w:rsidRPr="006C431A">
                      <w:rPr>
                        <w:sz w:val="16"/>
                        <w:szCs w:val="16"/>
                      </w:rPr>
                      <w:t xml:space="preserve"> Susanne Gaulhofer/akzente.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340D98" w:rsidRPr="006852D5">
                      <w:rPr>
                        <w:sz w:val="16"/>
                        <w:szCs w:val="16"/>
                      </w:rPr>
                      <w:t>(</w:t>
                    </w:r>
                    <w:hyperlink r:id="rId5" w:history="1">
                      <w:r w:rsidR="00340D98" w:rsidRPr="002F3F24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="00340D98" w:rsidRPr="006852D5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="00340D98" w:rsidRPr="006852D5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="00340D98" w:rsidRPr="006852D5">
                      <w:rPr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="00340D98" w:rsidRPr="006852D5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="00340D98" w:rsidRPr="006852D5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80C7" w14:textId="77777777" w:rsidR="00645A1C" w:rsidRDefault="00645A1C" w:rsidP="00F759F3">
      <w:r>
        <w:separator/>
      </w:r>
    </w:p>
  </w:footnote>
  <w:footnote w:type="continuationSeparator" w:id="0">
    <w:p w14:paraId="5BFFB53A" w14:textId="77777777" w:rsidR="00645A1C" w:rsidRDefault="00645A1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13830369" w:rsidR="005B71B6" w:rsidRDefault="005B71B6" w:rsidP="00B309FF">
    <w:pPr>
      <w:pStyle w:val="KeinLeerraum"/>
      <w:tabs>
        <w:tab w:val="left" w:pos="9356"/>
      </w:tabs>
      <w:jc w:val="center"/>
    </w:pPr>
  </w:p>
  <w:p w14:paraId="590792C6" w14:textId="7BC007EA" w:rsidR="005B71B6" w:rsidRDefault="00B309FF" w:rsidP="00B309FF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1A46D23C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3657013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215" cy="10689590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4E03BB0C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93379"/>
    <w:multiLevelType w:val="hybridMultilevel"/>
    <w:tmpl w:val="BBD440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431A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C6F29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512D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Silke Jamer-Flagel</cp:lastModifiedBy>
  <cp:revision>2</cp:revision>
  <cp:lastPrinted>2020-08-12T10:33:00Z</cp:lastPrinted>
  <dcterms:created xsi:type="dcterms:W3CDTF">2021-08-09T07:35:00Z</dcterms:created>
  <dcterms:modified xsi:type="dcterms:W3CDTF">2021-08-09T07:35:00Z</dcterms:modified>
</cp:coreProperties>
</file>