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76C3" w14:textId="77777777" w:rsidR="00497A6F" w:rsidRDefault="00497A6F" w:rsidP="00497A6F">
      <w:pPr>
        <w:pStyle w:val="berschrift1"/>
      </w:pPr>
      <w:r>
        <w:t>Vorlage: Aussagekarten</w:t>
      </w:r>
    </w:p>
    <w:p w14:paraId="488A0090" w14:textId="77777777" w:rsidR="00497A6F" w:rsidRDefault="00497A6F" w:rsidP="00497A6F"/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97A6F" w:rsidRPr="00497A6F" w14:paraId="47834A0F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71447977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Probleme lassen sich lösen, indem man miteinander spricht.</w:t>
            </w:r>
          </w:p>
        </w:tc>
        <w:tc>
          <w:tcPr>
            <w:tcW w:w="4530" w:type="dxa"/>
            <w:vAlign w:val="center"/>
          </w:tcPr>
          <w:p w14:paraId="1FCB49E4" w14:textId="77777777" w:rsid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 xml:space="preserve">Reden ist Silber. </w:t>
            </w:r>
          </w:p>
          <w:p w14:paraId="6AF4AC4F" w14:textId="591BEFCC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Schweigen ist Gold.</w:t>
            </w:r>
          </w:p>
        </w:tc>
      </w:tr>
      <w:tr w:rsidR="00497A6F" w:rsidRPr="00497A6F" w14:paraId="6600C413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12BD08EE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Man darf alles sagen, wenn man es so meint.</w:t>
            </w:r>
          </w:p>
        </w:tc>
        <w:tc>
          <w:tcPr>
            <w:tcW w:w="4530" w:type="dxa"/>
            <w:vAlign w:val="center"/>
          </w:tcPr>
          <w:p w14:paraId="790C4004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Der Ton macht die Musik.</w:t>
            </w:r>
          </w:p>
        </w:tc>
      </w:tr>
      <w:tr w:rsidR="00497A6F" w:rsidRPr="00497A6F" w14:paraId="7C20EB5F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466EF906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Ich kann gut zuhören.</w:t>
            </w:r>
          </w:p>
        </w:tc>
        <w:tc>
          <w:tcPr>
            <w:tcW w:w="4530" w:type="dxa"/>
            <w:vAlign w:val="center"/>
          </w:tcPr>
          <w:p w14:paraId="2A543924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Menschen sagen oft nicht, was sie denken.</w:t>
            </w:r>
          </w:p>
        </w:tc>
      </w:tr>
      <w:tr w:rsidR="00497A6F" w:rsidRPr="00497A6F" w14:paraId="1816E014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15F29ECA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Es ist besser über Lösungen zu reden, als über Probleme.</w:t>
            </w:r>
          </w:p>
        </w:tc>
        <w:tc>
          <w:tcPr>
            <w:tcW w:w="4530" w:type="dxa"/>
            <w:vAlign w:val="center"/>
          </w:tcPr>
          <w:p w14:paraId="17C267DA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Ich spreche meine Gefühle und Gedanken offen aus.</w:t>
            </w:r>
          </w:p>
        </w:tc>
      </w:tr>
      <w:tr w:rsidR="00497A6F" w:rsidRPr="00497A6F" w14:paraId="3F133896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409F167D" w14:textId="7FF7D448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Ich fühle mich unwohl</w:t>
            </w:r>
            <w:r>
              <w:rPr>
                <w:sz w:val="32"/>
                <w:szCs w:val="32"/>
              </w:rPr>
              <w:t>,</w:t>
            </w:r>
            <w:r w:rsidRPr="00497A6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Pr="00497A6F">
              <w:rPr>
                <w:sz w:val="32"/>
                <w:szCs w:val="32"/>
              </w:rPr>
              <w:t xml:space="preserve">vor einer großen Gruppe </w:t>
            </w:r>
            <w:r>
              <w:rPr>
                <w:sz w:val="32"/>
                <w:szCs w:val="32"/>
              </w:rPr>
              <w:br/>
            </w:r>
            <w:r w:rsidRPr="00497A6F">
              <w:rPr>
                <w:sz w:val="32"/>
                <w:szCs w:val="32"/>
              </w:rPr>
              <w:t>zu sprechen.</w:t>
            </w:r>
          </w:p>
        </w:tc>
        <w:tc>
          <w:tcPr>
            <w:tcW w:w="4530" w:type="dxa"/>
            <w:vAlign w:val="center"/>
          </w:tcPr>
          <w:p w14:paraId="322E8E3B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Bestimme Aussagen machen mich wütend.</w:t>
            </w:r>
          </w:p>
        </w:tc>
      </w:tr>
      <w:tr w:rsidR="00497A6F" w:rsidRPr="00497A6F" w14:paraId="2180E83A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5F6EB373" w14:textId="5355D668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lastRenderedPageBreak/>
              <w:t xml:space="preserve">Ich kann gut Komplimente </w:t>
            </w:r>
            <w:r>
              <w:rPr>
                <w:sz w:val="32"/>
                <w:szCs w:val="32"/>
              </w:rPr>
              <w:br/>
            </w:r>
            <w:r w:rsidRPr="00497A6F">
              <w:rPr>
                <w:sz w:val="32"/>
                <w:szCs w:val="32"/>
              </w:rPr>
              <w:t>annehmen und machen.</w:t>
            </w:r>
          </w:p>
        </w:tc>
        <w:tc>
          <w:tcPr>
            <w:tcW w:w="4530" w:type="dxa"/>
            <w:vAlign w:val="center"/>
          </w:tcPr>
          <w:p w14:paraId="34E71E44" w14:textId="434BF07D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 xml:space="preserve">Mir ist es egal, </w:t>
            </w:r>
            <w:r>
              <w:rPr>
                <w:sz w:val="32"/>
                <w:szCs w:val="32"/>
              </w:rPr>
              <w:br/>
            </w:r>
            <w:r w:rsidRPr="00497A6F">
              <w:rPr>
                <w:sz w:val="32"/>
                <w:szCs w:val="32"/>
              </w:rPr>
              <w:t>was andere über mich sagen.</w:t>
            </w:r>
          </w:p>
        </w:tc>
      </w:tr>
      <w:tr w:rsidR="00497A6F" w:rsidRPr="00497A6F" w14:paraId="1218BFD0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6959C485" w14:textId="22341665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 xml:space="preserve">Ich kann zugeben, </w:t>
            </w:r>
            <w:r>
              <w:rPr>
                <w:sz w:val="32"/>
                <w:szCs w:val="32"/>
              </w:rPr>
              <w:br/>
            </w:r>
            <w:r w:rsidRPr="00497A6F">
              <w:rPr>
                <w:sz w:val="32"/>
                <w:szCs w:val="32"/>
              </w:rPr>
              <w:t>wenn ich unrecht habe.</w:t>
            </w:r>
          </w:p>
        </w:tc>
        <w:tc>
          <w:tcPr>
            <w:tcW w:w="4530" w:type="dxa"/>
            <w:vAlign w:val="center"/>
          </w:tcPr>
          <w:p w14:paraId="33D51F26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Ich wäre gerne schlagfertiger.</w:t>
            </w:r>
          </w:p>
        </w:tc>
      </w:tr>
      <w:tr w:rsidR="00497A6F" w:rsidRPr="00497A6F" w14:paraId="131324AE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5A833B38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Es fällt mir leicht, mit fremden Personen ein Gespräch zu führen.</w:t>
            </w:r>
          </w:p>
        </w:tc>
        <w:tc>
          <w:tcPr>
            <w:tcW w:w="4530" w:type="dxa"/>
            <w:vAlign w:val="center"/>
          </w:tcPr>
          <w:p w14:paraId="7783B712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Ich kann nicht „nein“ sagen.</w:t>
            </w:r>
          </w:p>
        </w:tc>
      </w:tr>
      <w:tr w:rsidR="00497A6F" w:rsidRPr="00497A6F" w14:paraId="1A5E7B8F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6072D37E" w14:textId="0B890290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Mir machen Gesprächs</w:t>
            </w:r>
            <w:r>
              <w:rPr>
                <w:sz w:val="32"/>
                <w:szCs w:val="32"/>
              </w:rPr>
              <w:softHyphen/>
              <w:t>-</w:t>
            </w:r>
            <w:r>
              <w:rPr>
                <w:sz w:val="32"/>
                <w:szCs w:val="32"/>
              </w:rPr>
              <w:br/>
            </w:r>
            <w:r w:rsidRPr="00497A6F">
              <w:rPr>
                <w:sz w:val="32"/>
                <w:szCs w:val="32"/>
              </w:rPr>
              <w:t>pa</w:t>
            </w:r>
            <w:r>
              <w:rPr>
                <w:sz w:val="32"/>
                <w:szCs w:val="32"/>
              </w:rPr>
              <w:t>u</w:t>
            </w:r>
            <w:r w:rsidRPr="00497A6F">
              <w:rPr>
                <w:sz w:val="32"/>
                <w:szCs w:val="32"/>
              </w:rPr>
              <w:t>sen nichts aus.</w:t>
            </w:r>
          </w:p>
        </w:tc>
        <w:tc>
          <w:tcPr>
            <w:tcW w:w="4530" w:type="dxa"/>
            <w:vAlign w:val="center"/>
          </w:tcPr>
          <w:p w14:paraId="30287007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Manchmal rede ich mit mir selbst.</w:t>
            </w:r>
          </w:p>
        </w:tc>
      </w:tr>
      <w:tr w:rsidR="00497A6F" w:rsidRPr="00497A6F" w14:paraId="2D9092ED" w14:textId="77777777" w:rsidTr="00497A6F">
        <w:trPr>
          <w:trHeight w:val="2268"/>
          <w:jc w:val="center"/>
        </w:trPr>
        <w:tc>
          <w:tcPr>
            <w:tcW w:w="4530" w:type="dxa"/>
            <w:vAlign w:val="center"/>
          </w:tcPr>
          <w:p w14:paraId="35B6ED93" w14:textId="2DF90E86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 xml:space="preserve">Geheimnisse </w:t>
            </w:r>
            <w:r>
              <w:rPr>
                <w:sz w:val="32"/>
                <w:szCs w:val="32"/>
              </w:rPr>
              <w:br/>
            </w:r>
            <w:r w:rsidRPr="00497A6F">
              <w:rPr>
                <w:sz w:val="32"/>
                <w:szCs w:val="32"/>
              </w:rPr>
              <w:t>sind bei mir sicher.</w:t>
            </w:r>
          </w:p>
        </w:tc>
        <w:tc>
          <w:tcPr>
            <w:tcW w:w="4530" w:type="dxa"/>
            <w:vAlign w:val="center"/>
          </w:tcPr>
          <w:p w14:paraId="45C4E4F6" w14:textId="77777777" w:rsidR="00497A6F" w:rsidRPr="00497A6F" w:rsidRDefault="00497A6F" w:rsidP="00497A6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7A6F">
              <w:rPr>
                <w:sz w:val="32"/>
                <w:szCs w:val="32"/>
              </w:rPr>
              <w:t>Mir fehlen manchmal die Worte.</w:t>
            </w:r>
          </w:p>
        </w:tc>
      </w:tr>
    </w:tbl>
    <w:p w14:paraId="1E61549C" w14:textId="77777777" w:rsidR="00497A6F" w:rsidRPr="00497A6F" w:rsidRDefault="00497A6F" w:rsidP="00497A6F">
      <w:pPr>
        <w:spacing w:line="360" w:lineRule="auto"/>
        <w:rPr>
          <w:sz w:val="32"/>
          <w:szCs w:val="32"/>
        </w:rPr>
      </w:pPr>
    </w:p>
    <w:sectPr w:rsidR="00497A6F" w:rsidRPr="00497A6F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7960" w14:textId="77777777" w:rsidR="00E326E4" w:rsidRDefault="00E326E4" w:rsidP="00F759F3">
      <w:r>
        <w:separator/>
      </w:r>
    </w:p>
  </w:endnote>
  <w:endnote w:type="continuationSeparator" w:id="0">
    <w:p w14:paraId="6D0DFCB9" w14:textId="77777777" w:rsidR="00E326E4" w:rsidRDefault="00E326E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54EF88BE" w:rsidR="005B71B6" w:rsidRPr="006852D5" w:rsidRDefault="00497A6F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Payerl/Verein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54EF88BE" w:rsidR="005B71B6" w:rsidRPr="006852D5" w:rsidRDefault="00497A6F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Payerl/Verein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6E61" w14:textId="77777777" w:rsidR="00E326E4" w:rsidRDefault="00E326E4" w:rsidP="00F759F3">
      <w:r>
        <w:separator/>
      </w:r>
    </w:p>
  </w:footnote>
  <w:footnote w:type="continuationSeparator" w:id="0">
    <w:p w14:paraId="6177CFE5" w14:textId="77777777" w:rsidR="00E326E4" w:rsidRDefault="00E326E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97A6F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6E4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2021-11-16T09:50:00Z</dcterms:modified>
</cp:coreProperties>
</file>