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6F73" w14:textId="77777777" w:rsidR="00D50282" w:rsidRPr="00D50282" w:rsidRDefault="00D50282" w:rsidP="00D50282">
      <w:pPr>
        <w:pStyle w:val="berschrift1"/>
      </w:pPr>
      <w:r w:rsidRPr="00D50282">
        <w:t>Anleitung: Noch mehr Kommunikation</w:t>
      </w:r>
    </w:p>
    <w:p w14:paraId="278F6A91" w14:textId="77777777" w:rsidR="00D50282" w:rsidRDefault="00D50282" w:rsidP="00D50282"/>
    <w:p w14:paraId="1DAFDBF6" w14:textId="562D8B5A" w:rsidR="00D50282" w:rsidRDefault="00D50282" w:rsidP="00096F93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Sehen Sie sich </w:t>
      </w:r>
      <w:r w:rsidR="005A698E">
        <w:rPr>
          <w:color w:val="000000" w:themeColor="text1"/>
        </w:rPr>
        <w:t>die folgenden</w:t>
      </w:r>
      <w:r>
        <w:rPr>
          <w:color w:val="000000" w:themeColor="text1"/>
        </w:rPr>
        <w:t xml:space="preserve"> drei Videos an</w:t>
      </w:r>
      <w:r w:rsidR="005A698E">
        <w:rPr>
          <w:color w:val="000000" w:themeColor="text1"/>
        </w:rPr>
        <w:t xml:space="preserve"> (die Links befinden sich weiter unten)</w:t>
      </w:r>
      <w:r>
        <w:rPr>
          <w:color w:val="000000" w:themeColor="text1"/>
        </w:rPr>
        <w:t>. Hier lernen Sie noch mehr über Kommunikation!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Lassen Sie sich von Fachausdrücken nicht irritieren.</w:t>
      </w:r>
    </w:p>
    <w:p w14:paraId="61BAA2D8" w14:textId="775FE9CE" w:rsidR="00D50282" w:rsidRDefault="00D50282" w:rsidP="00096F93">
      <w:pPr>
        <w:spacing w:after="120"/>
        <w:jc w:val="both"/>
        <w:rPr>
          <w:color w:val="000000" w:themeColor="text1"/>
        </w:rPr>
      </w:pPr>
      <w:r w:rsidRPr="005A698E">
        <w:rPr>
          <w:color w:val="000000" w:themeColor="text1"/>
        </w:rPr>
        <w:t xml:space="preserve">Notieren Sie drei Wörter oder drei Dinge, die neu für Sie waren und über die Sie im Kurs mehr erfahren möchten. </w:t>
      </w:r>
    </w:p>
    <w:p w14:paraId="359976DA" w14:textId="77777777" w:rsidR="00096F93" w:rsidRDefault="00096F93" w:rsidP="00096F93">
      <w:pPr>
        <w:spacing w:after="120"/>
        <w:jc w:val="both"/>
        <w:rPr>
          <w:color w:val="000000" w:themeColor="text1"/>
        </w:rPr>
      </w:pPr>
    </w:p>
    <w:p w14:paraId="6EE0D81B" w14:textId="1A823016" w:rsidR="00096F93" w:rsidRDefault="00096F93" w:rsidP="00096F93">
      <w:pPr>
        <w:pStyle w:val="Listenabsatz"/>
        <w:numPr>
          <w:ilvl w:val="0"/>
          <w:numId w:val="23"/>
        </w:numPr>
        <w:spacing w:after="120" w:line="720" w:lineRule="auto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</w:t>
      </w:r>
    </w:p>
    <w:p w14:paraId="0F7B80C8" w14:textId="17A2FF15" w:rsidR="00096F93" w:rsidRDefault="00096F93" w:rsidP="00096F93">
      <w:pPr>
        <w:pStyle w:val="Listenabsatz"/>
        <w:numPr>
          <w:ilvl w:val="0"/>
          <w:numId w:val="23"/>
        </w:numPr>
        <w:spacing w:after="120" w:line="720" w:lineRule="auto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</w:t>
      </w:r>
    </w:p>
    <w:p w14:paraId="63208911" w14:textId="60DB87C5" w:rsidR="00096F93" w:rsidRPr="00096F93" w:rsidRDefault="00096F93" w:rsidP="00096F93">
      <w:pPr>
        <w:pStyle w:val="Listenabsatz"/>
        <w:numPr>
          <w:ilvl w:val="0"/>
          <w:numId w:val="23"/>
        </w:numPr>
        <w:spacing w:after="120" w:line="720" w:lineRule="auto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</w:t>
      </w:r>
    </w:p>
    <w:p w14:paraId="1694145F" w14:textId="1E94F5EB" w:rsidR="00D50282" w:rsidRDefault="005A698E" w:rsidP="00096F93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>Nachfolgend befinden sich</w:t>
      </w:r>
      <w:r w:rsidR="00D50282">
        <w:rPr>
          <w:color w:val="000000" w:themeColor="text1"/>
        </w:rPr>
        <w:t xml:space="preserve"> die Links. Drücken Sie die Taste Strg und klicken</w:t>
      </w:r>
      <w:r w:rsidR="00096F93">
        <w:rPr>
          <w:color w:val="000000" w:themeColor="text1"/>
        </w:rPr>
        <w:t>/tippen</w:t>
      </w:r>
      <w:r w:rsidR="00D50282">
        <w:rPr>
          <w:color w:val="000000" w:themeColor="text1"/>
        </w:rPr>
        <w:t xml:space="preserve"> Sie mit der linken Maustaste auf den blauen Link. </w:t>
      </w:r>
      <w:r>
        <w:rPr>
          <w:color w:val="000000" w:themeColor="text1"/>
        </w:rPr>
        <w:t>Es öffnet sich die Internetseite, auf der das Video zu finden ist. Starten Sie das Video durch Klicken bzw. Tippen auf den Pfeil.</w:t>
      </w:r>
    </w:p>
    <w:p w14:paraId="6CDEFE2F" w14:textId="77777777" w:rsidR="00D50282" w:rsidRDefault="00D50282" w:rsidP="00096F93">
      <w:pPr>
        <w:spacing w:after="120"/>
        <w:jc w:val="both"/>
        <w:rPr>
          <w:color w:val="000000" w:themeColor="text1"/>
        </w:rPr>
      </w:pPr>
      <w:r>
        <w:rPr>
          <w:color w:val="000000" w:themeColor="text1"/>
        </w:rPr>
        <w:t xml:space="preserve">Viel Spaß </w:t>
      </w:r>
      <w:r>
        <w:rPr>
          <w:color w:val="000000" w:themeColor="text1"/>
        </w:rPr>
        <w:sym w:font="Wingdings" w:char="F04A"/>
      </w:r>
    </w:p>
    <w:p w14:paraId="41CA37CD" w14:textId="77777777" w:rsidR="00D50282" w:rsidRDefault="00D50282" w:rsidP="005A698E">
      <w:pPr>
        <w:spacing w:after="120"/>
        <w:rPr>
          <w:color w:val="000000" w:themeColor="text1"/>
        </w:rPr>
      </w:pPr>
    </w:p>
    <w:p w14:paraId="05CB8E84" w14:textId="4D872763" w:rsidR="00D50282" w:rsidRPr="00096F93" w:rsidRDefault="00D50282" w:rsidP="005A698E">
      <w:pPr>
        <w:spacing w:after="120"/>
        <w:rPr>
          <w:b/>
          <w:bCs/>
          <w:color w:val="000000" w:themeColor="text1"/>
        </w:rPr>
      </w:pPr>
      <w:r w:rsidRPr="00096F93">
        <w:rPr>
          <w:b/>
          <w:bCs/>
          <w:color w:val="000000" w:themeColor="text1"/>
        </w:rPr>
        <w:t>Video 1: Was ist Kommunikation? (</w:t>
      </w:r>
      <w:r w:rsidR="00096F93" w:rsidRPr="00096F93">
        <w:rPr>
          <w:b/>
          <w:bCs/>
          <w:color w:val="000000" w:themeColor="text1"/>
        </w:rPr>
        <w:t xml:space="preserve">Dauer: </w:t>
      </w:r>
      <w:r w:rsidRPr="00096F93">
        <w:rPr>
          <w:b/>
          <w:bCs/>
          <w:color w:val="000000" w:themeColor="text1"/>
        </w:rPr>
        <w:t>4 Minuten)</w:t>
      </w:r>
    </w:p>
    <w:p w14:paraId="6D2705AA" w14:textId="77777777" w:rsidR="00D50282" w:rsidRDefault="00D50282" w:rsidP="005A698E">
      <w:pPr>
        <w:spacing w:after="120"/>
        <w:rPr>
          <w:color w:val="000000" w:themeColor="text1"/>
        </w:rPr>
      </w:pPr>
      <w:hyperlink r:id="rId8" w:history="1">
        <w:r>
          <w:rPr>
            <w:rStyle w:val="Hyperlink"/>
          </w:rPr>
          <w:t>https://www.br.de/mediathek</w:t>
        </w:r>
        <w:r>
          <w:rPr>
            <w:rStyle w:val="Hyperlink"/>
          </w:rPr>
          <w:t>/</w:t>
        </w:r>
        <w:r>
          <w:rPr>
            <w:rStyle w:val="Hyperlink"/>
          </w:rPr>
          <w:t>video/kommunikation-was-ist-kommunikation-av:58e262473770a90012397e</w:t>
        </w:r>
        <w:r>
          <w:rPr>
            <w:rStyle w:val="Hyperlink"/>
          </w:rPr>
          <w:t>6</w:t>
        </w:r>
        <w:r>
          <w:rPr>
            <w:rStyle w:val="Hyperlink"/>
          </w:rPr>
          <w:t>4</w:t>
        </w:r>
      </w:hyperlink>
    </w:p>
    <w:p w14:paraId="0D112EF1" w14:textId="77777777" w:rsidR="00D50282" w:rsidRDefault="00D50282" w:rsidP="005A698E">
      <w:pPr>
        <w:spacing w:after="120"/>
        <w:rPr>
          <w:color w:val="000000" w:themeColor="text1"/>
        </w:rPr>
      </w:pPr>
    </w:p>
    <w:p w14:paraId="6742817B" w14:textId="4C47B6FD" w:rsidR="00D50282" w:rsidRPr="00096F93" w:rsidRDefault="00D50282" w:rsidP="005A698E">
      <w:pPr>
        <w:spacing w:after="120"/>
        <w:rPr>
          <w:b/>
          <w:bCs/>
          <w:color w:val="000000" w:themeColor="text1"/>
        </w:rPr>
      </w:pPr>
      <w:r w:rsidRPr="00096F93">
        <w:rPr>
          <w:b/>
          <w:bCs/>
          <w:color w:val="000000" w:themeColor="text1"/>
        </w:rPr>
        <w:t>Video 2: Das Sender-Empfänger Modell (</w:t>
      </w:r>
      <w:r w:rsidR="00096F93" w:rsidRPr="00096F93">
        <w:rPr>
          <w:b/>
          <w:bCs/>
          <w:color w:val="000000" w:themeColor="text1"/>
        </w:rPr>
        <w:t xml:space="preserve">Dauer: </w:t>
      </w:r>
      <w:r w:rsidRPr="00096F93">
        <w:rPr>
          <w:b/>
          <w:bCs/>
          <w:color w:val="000000" w:themeColor="text1"/>
        </w:rPr>
        <w:t>4 Minuten)</w:t>
      </w:r>
    </w:p>
    <w:p w14:paraId="7D6E32C8" w14:textId="77777777" w:rsidR="00D50282" w:rsidRDefault="00D50282" w:rsidP="005A698E">
      <w:pPr>
        <w:spacing w:after="120"/>
        <w:rPr>
          <w:color w:val="000000" w:themeColor="text1"/>
        </w:rPr>
      </w:pPr>
      <w:hyperlink r:id="rId9" w:history="1">
        <w:r>
          <w:rPr>
            <w:rStyle w:val="Hyperlink"/>
          </w:rPr>
          <w:t>https://www.br.de/mediathek/video/kommunikation-sender-empfaenger-modell-av:5b225f284c4c</w:t>
        </w:r>
        <w:r>
          <w:rPr>
            <w:rStyle w:val="Hyperlink"/>
          </w:rPr>
          <w:t>8</w:t>
        </w:r>
        <w:r>
          <w:rPr>
            <w:rStyle w:val="Hyperlink"/>
          </w:rPr>
          <w:t>50018ccf89e</w:t>
        </w:r>
      </w:hyperlink>
    </w:p>
    <w:p w14:paraId="079F2077" w14:textId="77777777" w:rsidR="00D50282" w:rsidRDefault="00D50282" w:rsidP="005A698E">
      <w:pPr>
        <w:spacing w:after="120"/>
        <w:rPr>
          <w:color w:val="000000" w:themeColor="text1"/>
        </w:rPr>
      </w:pPr>
    </w:p>
    <w:p w14:paraId="7EAD27CE" w14:textId="17694840" w:rsidR="00D50282" w:rsidRPr="00096F93" w:rsidRDefault="00D50282" w:rsidP="005A698E">
      <w:pPr>
        <w:spacing w:after="120"/>
        <w:rPr>
          <w:b/>
          <w:bCs/>
          <w:color w:val="000000" w:themeColor="text1"/>
        </w:rPr>
      </w:pPr>
      <w:r w:rsidRPr="00096F93">
        <w:rPr>
          <w:b/>
          <w:bCs/>
          <w:color w:val="000000" w:themeColor="text1"/>
        </w:rPr>
        <w:t>Video 3: Die vier Seiten einer Nachricht (</w:t>
      </w:r>
      <w:r w:rsidR="00096F93" w:rsidRPr="00096F93">
        <w:rPr>
          <w:b/>
          <w:bCs/>
          <w:color w:val="000000" w:themeColor="text1"/>
        </w:rPr>
        <w:t xml:space="preserve">Dauer: </w:t>
      </w:r>
      <w:r w:rsidRPr="00096F93">
        <w:rPr>
          <w:b/>
          <w:bCs/>
          <w:color w:val="000000" w:themeColor="text1"/>
        </w:rPr>
        <w:t>4 Minuten)</w:t>
      </w:r>
    </w:p>
    <w:p w14:paraId="53DCFAFA" w14:textId="77777777" w:rsidR="00D50282" w:rsidRDefault="00D50282" w:rsidP="005A698E">
      <w:pPr>
        <w:spacing w:after="120"/>
        <w:rPr>
          <w:color w:val="000000" w:themeColor="text1"/>
        </w:rPr>
      </w:pPr>
      <w:hyperlink r:id="rId10" w:history="1">
        <w:r>
          <w:rPr>
            <w:rStyle w:val="Hyperlink"/>
          </w:rPr>
          <w:t>https://www.br.de/mediat</w:t>
        </w:r>
        <w:r>
          <w:rPr>
            <w:rStyle w:val="Hyperlink"/>
          </w:rPr>
          <w:t>h</w:t>
        </w:r>
        <w:r>
          <w:rPr>
            <w:rStyle w:val="Hyperlink"/>
          </w:rPr>
          <w:t>ek/video/kommunikation-schulz-von-thun-die-4-seiten-einer-nachricht-av:58da52744b94ba0011f13e20</w:t>
        </w:r>
      </w:hyperlink>
    </w:p>
    <w:p w14:paraId="5F952D73" w14:textId="77777777" w:rsidR="00D50282" w:rsidRDefault="00D50282" w:rsidP="00D50282">
      <w:pPr>
        <w:jc w:val="both"/>
      </w:pPr>
    </w:p>
    <w:sectPr w:rsidR="00D50282" w:rsidSect="000C3A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842A" w14:textId="77777777" w:rsidR="004A6044" w:rsidRDefault="004A6044" w:rsidP="00F759F3">
      <w:r>
        <w:separator/>
      </w:r>
    </w:p>
  </w:endnote>
  <w:endnote w:type="continuationSeparator" w:id="0">
    <w:p w14:paraId="32E702ED" w14:textId="77777777" w:rsidR="004A6044" w:rsidRDefault="004A6044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5550FE5D" w:rsidR="005B71B6" w:rsidRPr="006852D5" w:rsidRDefault="00096F93" w:rsidP="008F317E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Marlies Payerl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6852D5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; bearbeitet von Britta Ungermanns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2;width:53137;height:3436" coordorigin="531,101" coordsize="53139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79;top:101;width:45592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5550FE5D" w:rsidR="005B71B6" w:rsidRPr="006852D5" w:rsidRDefault="00096F93" w:rsidP="008F317E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Marlies Payerl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6852D5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6852D5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; bearbeitet von Britta Ungermanns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r:id="rId6" o:title="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051B" w14:textId="77777777" w:rsidR="004A6044" w:rsidRDefault="004A6044" w:rsidP="00F759F3">
      <w:r>
        <w:separator/>
      </w:r>
    </w:p>
  </w:footnote>
  <w:footnote w:type="continuationSeparator" w:id="0">
    <w:p w14:paraId="10F2611B" w14:textId="77777777" w:rsidR="004A6044" w:rsidRDefault="004A6044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D2F6DDC"/>
    <w:multiLevelType w:val="hybridMultilevel"/>
    <w:tmpl w:val="D3E0F462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30F66"/>
    <w:multiLevelType w:val="hybridMultilevel"/>
    <w:tmpl w:val="C7B618D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9FA47FA"/>
    <w:multiLevelType w:val="hybridMultilevel"/>
    <w:tmpl w:val="2ABCCD4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8"/>
  </w:num>
  <w:num w:numId="5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</w:num>
  <w:num w:numId="8">
    <w:abstractNumId w:val="13"/>
  </w:num>
  <w:num w:numId="9">
    <w:abstractNumId w:val="19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</w:num>
  <w:num w:numId="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96F93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A6044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698E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0282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502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.de/mediathek/video/kommunikation-was-ist-kommunikation-av:58e262473770a90012397e6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r.de/mediathek/video/kommunikation-schulz-von-thun-die-4-seiten-einer-nachricht-av:58da52744b94ba0011f13e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.de/mediathek/video/kommunikation-sender-empfaenger-modell-av:5b225f284c4c850018ccf89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lfeZW2_Tagesordnung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Beneke Elke / EP-Projektmanagement;Dipl.-Ing. (FH) Eva Brenner MSc/akzente</dc:creator>
  <cp:lastModifiedBy>Britta Ungermanns</cp:lastModifiedBy>
  <cp:revision>3</cp:revision>
  <cp:lastPrinted>2019-08-20T13:21:00Z</cp:lastPrinted>
  <dcterms:created xsi:type="dcterms:W3CDTF">2021-07-19T08:16:00Z</dcterms:created>
  <dcterms:modified xsi:type="dcterms:W3CDTF">2021-11-03T11:08:00Z</dcterms:modified>
</cp:coreProperties>
</file>